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73" w:rsidRDefault="001E2372">
      <w:pPr>
        <w:pStyle w:val="Title"/>
      </w:pPr>
      <w:bookmarkStart w:id="0" w:name="_GoBack"/>
      <w:bookmarkEnd w:id="0"/>
      <w:r>
        <w:t>DAFTAR</w:t>
      </w:r>
      <w:r>
        <w:rPr>
          <w:spacing w:val="-2"/>
        </w:rPr>
        <w:t xml:space="preserve"> PUSTAKA</w:t>
      </w:r>
    </w:p>
    <w:p w:rsidR="00E94C73" w:rsidRDefault="00E94C73">
      <w:pPr>
        <w:pStyle w:val="BodyText"/>
        <w:rPr>
          <w:b/>
        </w:rPr>
      </w:pPr>
    </w:p>
    <w:p w:rsidR="00E94C73" w:rsidRDefault="00E94C73">
      <w:pPr>
        <w:pStyle w:val="BodyText"/>
        <w:spacing w:before="146"/>
        <w:rPr>
          <w:b/>
        </w:rPr>
      </w:pPr>
    </w:p>
    <w:p w:rsidR="00E94C73" w:rsidRDefault="001E2372">
      <w:pPr>
        <w:pStyle w:val="BodyText"/>
        <w:spacing w:before="1" w:line="357" w:lineRule="auto"/>
        <w:ind w:left="1308" w:right="240" w:hanging="720"/>
        <w:jc w:val="both"/>
      </w:pPr>
      <w:r>
        <w:t xml:space="preserve">Al Fuad, Zaki dan Zuraini, “Faktor-faktor yang Mempengaruhi Minat Belajar Siswa Kelas I SDN 7 Kute Panang”, </w:t>
      </w:r>
      <w:r>
        <w:rPr>
          <w:i/>
        </w:rPr>
        <w:t>Jurnal Tunas Bangsa</w:t>
      </w:r>
      <w:r>
        <w:t>.</w:t>
      </w:r>
    </w:p>
    <w:p w:rsidR="00E94C73" w:rsidRDefault="00E94C73">
      <w:pPr>
        <w:pStyle w:val="BodyText"/>
        <w:spacing w:before="3"/>
      </w:pPr>
    </w:p>
    <w:p w:rsidR="00E94C73" w:rsidRDefault="001E2372">
      <w:pPr>
        <w:spacing w:line="360" w:lineRule="auto"/>
        <w:ind w:left="1286" w:right="235" w:hanging="699"/>
        <w:jc w:val="both"/>
        <w:rPr>
          <w:i/>
          <w:sz w:val="24"/>
        </w:rPr>
      </w:pPr>
      <w:r>
        <w:rPr>
          <w:sz w:val="24"/>
        </w:rPr>
        <w:t>Angraini, Putri Dewi dan Wulandari, Siti Sri, “Analisis Penggunaan Model Pembelajaran Project Based Learning Dalam Peningkatan Keaktifan Siswa”,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Administrasi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Perkantoran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(JPAP),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Vol.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2. </w:t>
      </w:r>
      <w:r>
        <w:rPr>
          <w:i/>
          <w:spacing w:val="-2"/>
          <w:sz w:val="24"/>
        </w:rPr>
        <w:t>(2021).</w:t>
      </w:r>
    </w:p>
    <w:p w:rsidR="00E94C73" w:rsidRDefault="00E94C73">
      <w:pPr>
        <w:pStyle w:val="BodyText"/>
        <w:rPr>
          <w:i/>
        </w:rPr>
      </w:pPr>
    </w:p>
    <w:p w:rsidR="00E94C73" w:rsidRDefault="001E2372">
      <w:pPr>
        <w:spacing w:before="1" w:line="360" w:lineRule="auto"/>
        <w:ind w:left="1308" w:right="231" w:hanging="720"/>
        <w:jc w:val="both"/>
        <w:rPr>
          <w:sz w:val="24"/>
        </w:rPr>
      </w:pPr>
      <w:r>
        <w:rPr>
          <w:sz w:val="24"/>
        </w:rPr>
        <w:t xml:space="preserve">Arikunto,S, </w:t>
      </w:r>
      <w:r>
        <w:rPr>
          <w:i/>
          <w:sz w:val="24"/>
        </w:rPr>
        <w:t>Prosedur Penelitian: Suat</w:t>
      </w:r>
      <w:r>
        <w:rPr>
          <w:i/>
          <w:sz w:val="24"/>
        </w:rPr>
        <w:t>u Pendekatan Praktik</w:t>
      </w:r>
      <w:r>
        <w:rPr>
          <w:sz w:val="24"/>
        </w:rPr>
        <w:t>, (Jakarta: Rineka Cipta, 2018).</w:t>
      </w:r>
    </w:p>
    <w:p w:rsidR="00E94C73" w:rsidRDefault="001E2372">
      <w:pPr>
        <w:tabs>
          <w:tab w:val="left" w:pos="1428"/>
        </w:tabs>
        <w:spacing w:before="276" w:line="360" w:lineRule="auto"/>
        <w:ind w:left="588" w:right="92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Evaluasi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(Jakarta:</w:t>
      </w:r>
      <w:r>
        <w:rPr>
          <w:spacing w:val="-5"/>
          <w:sz w:val="24"/>
        </w:rPr>
        <w:t xml:space="preserve"> </w:t>
      </w:r>
      <w:r>
        <w:rPr>
          <w:sz w:val="24"/>
        </w:rPr>
        <w:t>Bumi</w:t>
      </w:r>
      <w:r>
        <w:rPr>
          <w:spacing w:val="-5"/>
          <w:sz w:val="24"/>
        </w:rPr>
        <w:t xml:space="preserve"> </w:t>
      </w:r>
      <w:r>
        <w:rPr>
          <w:sz w:val="24"/>
        </w:rPr>
        <w:t>Aksara,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2012). Djaali, H, </w:t>
      </w:r>
      <w:r>
        <w:rPr>
          <w:i/>
          <w:sz w:val="24"/>
        </w:rPr>
        <w:t>Psikologi Pendidikan</w:t>
      </w:r>
      <w:r>
        <w:rPr>
          <w:sz w:val="24"/>
        </w:rPr>
        <w:t>, (Jakarta: PT. Bumi Aksara, 2008).</w:t>
      </w:r>
    </w:p>
    <w:p w:rsidR="00E94C73" w:rsidRDefault="001E2372">
      <w:pPr>
        <w:spacing w:before="274" w:line="360" w:lineRule="auto"/>
        <w:ind w:left="1308" w:right="236" w:hanging="720"/>
        <w:jc w:val="both"/>
        <w:rPr>
          <w:sz w:val="24"/>
        </w:rPr>
      </w:pPr>
      <w:r>
        <w:rPr>
          <w:sz w:val="24"/>
        </w:rPr>
        <w:t>Fathoni,</w:t>
      </w:r>
      <w:r>
        <w:rPr>
          <w:spacing w:val="-14"/>
          <w:sz w:val="24"/>
        </w:rPr>
        <w:t xml:space="preserve"> </w:t>
      </w:r>
      <w:r>
        <w:rPr>
          <w:sz w:val="24"/>
        </w:rPr>
        <w:t>Abdurrahmat,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Teknik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Penyesuaian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Skripsi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cet- 1, (Jakarta: PT. Rineka Cipta, 2006).</w:t>
      </w:r>
    </w:p>
    <w:p w:rsidR="00E94C73" w:rsidRDefault="00E94C73">
      <w:pPr>
        <w:pStyle w:val="BodyText"/>
      </w:pPr>
    </w:p>
    <w:p w:rsidR="00E94C73" w:rsidRDefault="001E2372">
      <w:pPr>
        <w:spacing w:line="360" w:lineRule="auto"/>
        <w:ind w:left="1308" w:right="234" w:hanging="720"/>
        <w:jc w:val="both"/>
        <w:rPr>
          <w:sz w:val="24"/>
        </w:rPr>
      </w:pPr>
      <w:r>
        <w:rPr>
          <w:sz w:val="24"/>
        </w:rPr>
        <w:t xml:space="preserve">Hamalik, Oemar, </w:t>
      </w:r>
      <w:r>
        <w:rPr>
          <w:i/>
          <w:sz w:val="24"/>
        </w:rPr>
        <w:t xml:space="preserve">Psikologi Belajar dan Mengajar, </w:t>
      </w:r>
      <w:r>
        <w:rPr>
          <w:sz w:val="24"/>
        </w:rPr>
        <w:t>(Bandung: Sinar Baru Algensindo, 2010).</w:t>
      </w:r>
    </w:p>
    <w:p w:rsidR="00E94C73" w:rsidRDefault="00E94C73">
      <w:pPr>
        <w:pStyle w:val="BodyText"/>
      </w:pPr>
    </w:p>
    <w:p w:rsidR="00E94C73" w:rsidRDefault="001E2372">
      <w:pPr>
        <w:spacing w:line="360" w:lineRule="auto"/>
        <w:ind w:left="1286" w:right="238" w:hanging="699"/>
        <w:jc w:val="both"/>
        <w:rPr>
          <w:sz w:val="24"/>
        </w:rPr>
      </w:pPr>
      <w:r>
        <w:rPr>
          <w:sz w:val="24"/>
        </w:rPr>
        <w:t xml:space="preserve">Julaeha, Siti dan Erihardiana, Mohamad, “Model Pembelajaran dan Implementasi Pendidikan HAM dalam Perspektif Pendidikan Islam dan Pendidikan Nasional”, </w:t>
      </w:r>
      <w:r>
        <w:rPr>
          <w:i/>
          <w:sz w:val="24"/>
        </w:rPr>
        <w:t xml:space="preserve">Religion Education Social Laa Roiba Jornal, </w:t>
      </w:r>
      <w:r>
        <w:rPr>
          <w:sz w:val="24"/>
        </w:rPr>
        <w:t>Vol. 4 No. 1.</w:t>
      </w:r>
    </w:p>
    <w:p w:rsidR="00E94C73" w:rsidRDefault="00E94C73">
      <w:pPr>
        <w:pStyle w:val="BodyText"/>
        <w:spacing w:before="2"/>
      </w:pPr>
    </w:p>
    <w:p w:rsidR="00E94C73" w:rsidRDefault="001E2372">
      <w:pPr>
        <w:spacing w:line="360" w:lineRule="auto"/>
        <w:ind w:left="1308" w:right="238" w:hanging="720"/>
        <w:jc w:val="both"/>
        <w:rPr>
          <w:sz w:val="24"/>
        </w:rPr>
      </w:pPr>
      <w:r>
        <w:rPr>
          <w:sz w:val="24"/>
        </w:rPr>
        <w:t xml:space="preserve">Kemdikbud, </w:t>
      </w:r>
      <w:r>
        <w:rPr>
          <w:i/>
          <w:sz w:val="24"/>
        </w:rPr>
        <w:t>Materi Pelatihan Guru Implementasi</w:t>
      </w:r>
      <w:r>
        <w:rPr>
          <w:i/>
          <w:sz w:val="24"/>
        </w:rPr>
        <w:t xml:space="preserve"> Kurikulum 2013 Tahun Ajaran 2014/2015: Mata Pelajaran IPA SMP/MTs</w:t>
      </w:r>
      <w:r>
        <w:rPr>
          <w:sz w:val="24"/>
        </w:rPr>
        <w:t>. (Jakarta: Kementerian Pendidikan dan Kebudayaan. 2014).</w:t>
      </w:r>
    </w:p>
    <w:p w:rsidR="00E94C73" w:rsidRDefault="001E2372">
      <w:pPr>
        <w:spacing w:before="275" w:line="360" w:lineRule="auto"/>
        <w:ind w:left="1308" w:right="242" w:hanging="720"/>
        <w:jc w:val="both"/>
        <w:rPr>
          <w:sz w:val="24"/>
        </w:rPr>
      </w:pPr>
      <w:r>
        <w:rPr>
          <w:sz w:val="24"/>
        </w:rPr>
        <w:t xml:space="preserve">Kunandar, </w:t>
      </w:r>
      <w:r>
        <w:rPr>
          <w:i/>
          <w:sz w:val="24"/>
        </w:rPr>
        <w:t>Langkah Mudah Penelitian Tindakan Kelas Sebagai Pengembangan Profesi Guru</w:t>
      </w:r>
      <w:r>
        <w:rPr>
          <w:sz w:val="24"/>
        </w:rPr>
        <w:t>.</w:t>
      </w:r>
    </w:p>
    <w:p w:rsidR="00E94C73" w:rsidRDefault="00E94C73">
      <w:pPr>
        <w:spacing w:line="360" w:lineRule="auto"/>
        <w:jc w:val="both"/>
        <w:rPr>
          <w:sz w:val="24"/>
        </w:rPr>
        <w:sectPr w:rsidR="00E94C7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50"/>
          <w:pgMar w:top="2000" w:right="1460" w:bottom="280" w:left="1680" w:header="715" w:footer="0" w:gutter="0"/>
          <w:pgNumType w:start="72"/>
          <w:cols w:space="720"/>
        </w:sectPr>
      </w:pPr>
    </w:p>
    <w:p w:rsidR="00E94C73" w:rsidRDefault="001E2372">
      <w:pPr>
        <w:tabs>
          <w:tab w:val="left" w:pos="1428"/>
        </w:tabs>
        <w:spacing w:before="240" w:line="360" w:lineRule="auto"/>
        <w:ind w:left="1286" w:right="232" w:hanging="699"/>
        <w:jc w:val="both"/>
        <w:rPr>
          <w:sz w:val="24"/>
        </w:rPr>
      </w:pPr>
      <w:r>
        <w:rPr>
          <w:sz w:val="24"/>
          <w:u w:val="single"/>
        </w:rPr>
        <w:lastRenderedPageBreak/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i/>
          <w:sz w:val="24"/>
        </w:rPr>
        <w:t>Penelitian Tindakan Kelas Sebagai Pengembangan Profesi Guru</w:t>
      </w:r>
      <w:r>
        <w:rPr>
          <w:sz w:val="24"/>
        </w:rPr>
        <w:t>. (Jakarta: Rajawali Pers, 2008).</w:t>
      </w:r>
    </w:p>
    <w:p w:rsidR="00E94C73" w:rsidRDefault="001E2372">
      <w:pPr>
        <w:pStyle w:val="BodyText"/>
        <w:spacing w:before="273" w:line="360" w:lineRule="auto"/>
        <w:ind w:left="1286" w:right="99" w:hanging="699"/>
        <w:jc w:val="both"/>
      </w:pPr>
      <w:r>
        <w:t>Lubis, Muhammad Syahdan, “Belajar dan Mengajar Sebagai Suatu Proses Pendidikan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Berkemajuan”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Jurnal</w:t>
      </w:r>
      <w:r>
        <w:rPr>
          <w:i/>
          <w:spacing w:val="-3"/>
        </w:rPr>
        <w:t xml:space="preserve"> </w:t>
      </w:r>
      <w:r>
        <w:rPr>
          <w:i/>
        </w:rPr>
        <w:t>Literasiologi,</w:t>
      </w:r>
      <w:r>
        <w:rPr>
          <w:i/>
          <w:spacing w:val="-2"/>
        </w:rPr>
        <w:t xml:space="preserve"> </w:t>
      </w:r>
      <w:r>
        <w:t>Vol.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(Januari- Juni 2021).</w:t>
      </w:r>
    </w:p>
    <w:p w:rsidR="00E94C73" w:rsidRDefault="00E94C73">
      <w:pPr>
        <w:pStyle w:val="BodyText"/>
      </w:pPr>
    </w:p>
    <w:p w:rsidR="00E94C73" w:rsidRDefault="001E2372">
      <w:pPr>
        <w:ind w:left="1286" w:right="298" w:hanging="699"/>
        <w:rPr>
          <w:sz w:val="24"/>
        </w:rPr>
      </w:pPr>
      <w:r>
        <w:rPr>
          <w:sz w:val="24"/>
        </w:rPr>
        <w:t>Mulyasa,</w:t>
      </w:r>
      <w:r>
        <w:rPr>
          <w:spacing w:val="-4"/>
          <w:sz w:val="24"/>
        </w:rPr>
        <w:t xml:space="preserve"> </w:t>
      </w:r>
      <w:r>
        <w:rPr>
          <w:sz w:val="24"/>
        </w:rPr>
        <w:t>E,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Menjadi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Guru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Profesional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(Bandung:</w:t>
      </w:r>
      <w:r>
        <w:rPr>
          <w:spacing w:val="-4"/>
          <w:sz w:val="24"/>
        </w:rPr>
        <w:t xml:space="preserve"> </w:t>
      </w:r>
      <w:r>
        <w:rPr>
          <w:sz w:val="24"/>
        </w:rPr>
        <w:t>PT.</w:t>
      </w:r>
      <w:r>
        <w:rPr>
          <w:spacing w:val="-4"/>
          <w:sz w:val="24"/>
        </w:rPr>
        <w:t xml:space="preserve"> </w:t>
      </w:r>
      <w:r>
        <w:rPr>
          <w:sz w:val="24"/>
        </w:rPr>
        <w:t>Remaja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Rosdakarya, </w:t>
      </w:r>
      <w:r>
        <w:rPr>
          <w:spacing w:val="-2"/>
          <w:sz w:val="24"/>
        </w:rPr>
        <w:t>2008).</w:t>
      </w:r>
    </w:p>
    <w:p w:rsidR="00E94C73" w:rsidRDefault="00E94C73">
      <w:pPr>
        <w:pStyle w:val="BodyText"/>
      </w:pPr>
    </w:p>
    <w:p w:rsidR="00E94C73" w:rsidRDefault="001E2372">
      <w:pPr>
        <w:spacing w:line="360" w:lineRule="auto"/>
        <w:ind w:left="1286" w:right="237" w:hanging="699"/>
        <w:jc w:val="both"/>
        <w:rPr>
          <w:sz w:val="24"/>
        </w:rPr>
      </w:pPr>
      <w:r>
        <w:rPr>
          <w:sz w:val="24"/>
        </w:rPr>
        <w:t xml:space="preserve">Octavia, Shilphy A, </w:t>
      </w:r>
      <w:r>
        <w:rPr>
          <w:i/>
          <w:sz w:val="24"/>
        </w:rPr>
        <w:t xml:space="preserve">Model-Model Pembelajaran, </w:t>
      </w:r>
      <w:r>
        <w:rPr>
          <w:sz w:val="24"/>
        </w:rPr>
        <w:t xml:space="preserve">(Yogyakarta: CV Budi Utami, </w:t>
      </w:r>
      <w:r>
        <w:rPr>
          <w:spacing w:val="-2"/>
          <w:sz w:val="24"/>
        </w:rPr>
        <w:t>2020).</w:t>
      </w:r>
    </w:p>
    <w:p w:rsidR="00E94C73" w:rsidRDefault="00E94C73">
      <w:pPr>
        <w:pStyle w:val="BodyText"/>
        <w:spacing w:before="2"/>
      </w:pPr>
    </w:p>
    <w:p w:rsidR="00E94C73" w:rsidRDefault="001E2372">
      <w:pPr>
        <w:ind w:left="588"/>
        <w:rPr>
          <w:sz w:val="24"/>
        </w:rPr>
      </w:pPr>
      <w:r>
        <w:rPr>
          <w:sz w:val="24"/>
        </w:rPr>
        <w:t>Purwanto,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Evaluasi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Belajar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(Yogyakarta:</w:t>
      </w:r>
      <w:r>
        <w:rPr>
          <w:spacing w:val="-4"/>
          <w:sz w:val="24"/>
        </w:rPr>
        <w:t xml:space="preserve"> </w:t>
      </w:r>
      <w:r>
        <w:rPr>
          <w:sz w:val="24"/>
        </w:rPr>
        <w:t>Pustaka</w:t>
      </w:r>
      <w:r>
        <w:rPr>
          <w:spacing w:val="-6"/>
          <w:sz w:val="24"/>
        </w:rPr>
        <w:t xml:space="preserve"> </w:t>
      </w:r>
      <w:r>
        <w:rPr>
          <w:sz w:val="24"/>
        </w:rPr>
        <w:t>Belajar,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2011).</w:t>
      </w:r>
    </w:p>
    <w:p w:rsidR="00E94C73" w:rsidRDefault="00E94C73">
      <w:pPr>
        <w:pStyle w:val="BodyText"/>
        <w:spacing w:before="137"/>
      </w:pPr>
    </w:p>
    <w:p w:rsidR="00E94C73" w:rsidRDefault="001E2372">
      <w:pPr>
        <w:spacing w:line="360" w:lineRule="auto"/>
        <w:ind w:left="1308" w:right="235" w:hanging="720"/>
        <w:jc w:val="both"/>
        <w:rPr>
          <w:sz w:val="24"/>
        </w:rPr>
      </w:pPr>
      <w:r>
        <w:rPr>
          <w:sz w:val="24"/>
        </w:rPr>
        <w:t xml:space="preserve">Puskur, </w:t>
      </w:r>
      <w:r>
        <w:rPr>
          <w:i/>
          <w:sz w:val="24"/>
        </w:rPr>
        <w:t>Penilaian Berbasis Kelas</w:t>
      </w:r>
      <w:r>
        <w:rPr>
          <w:sz w:val="24"/>
        </w:rPr>
        <w:t>. (Jakarta: Depdiknas-Balitbang-Pusat Kurikulum, 2002).</w:t>
      </w:r>
    </w:p>
    <w:p w:rsidR="00E94C73" w:rsidRDefault="00E94C73">
      <w:pPr>
        <w:pStyle w:val="BodyText"/>
      </w:pPr>
    </w:p>
    <w:p w:rsidR="00E94C73" w:rsidRDefault="001E2372">
      <w:pPr>
        <w:spacing w:before="1"/>
        <w:ind w:left="588"/>
        <w:rPr>
          <w:sz w:val="24"/>
        </w:rPr>
      </w:pPr>
      <w:r>
        <w:rPr>
          <w:sz w:val="24"/>
        </w:rPr>
        <w:t>Sabri,</w:t>
      </w:r>
      <w:r>
        <w:rPr>
          <w:spacing w:val="-5"/>
          <w:sz w:val="24"/>
        </w:rPr>
        <w:t xml:space="preserve"> </w:t>
      </w:r>
      <w:r>
        <w:rPr>
          <w:sz w:val="24"/>
        </w:rPr>
        <w:t>Alisuf,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Psikologi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(Jakarta:</w:t>
      </w:r>
      <w:r>
        <w:rPr>
          <w:spacing w:val="-4"/>
          <w:sz w:val="24"/>
        </w:rPr>
        <w:t xml:space="preserve"> </w:t>
      </w:r>
      <w:r>
        <w:rPr>
          <w:sz w:val="24"/>
        </w:rPr>
        <w:t>Pedoman</w:t>
      </w:r>
      <w:r>
        <w:rPr>
          <w:spacing w:val="-2"/>
          <w:sz w:val="24"/>
        </w:rPr>
        <w:t xml:space="preserve"> </w:t>
      </w:r>
      <w:r>
        <w:rPr>
          <w:sz w:val="24"/>
        </w:rPr>
        <w:t>Ilmu</w:t>
      </w:r>
      <w:r>
        <w:rPr>
          <w:spacing w:val="-2"/>
          <w:sz w:val="24"/>
        </w:rPr>
        <w:t xml:space="preserve"> </w:t>
      </w:r>
      <w:r>
        <w:rPr>
          <w:sz w:val="24"/>
        </w:rPr>
        <w:t>Jaya,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2007).</w:t>
      </w:r>
    </w:p>
    <w:p w:rsidR="00E94C73" w:rsidRDefault="00E94C73">
      <w:pPr>
        <w:pStyle w:val="BodyText"/>
        <w:spacing w:before="139"/>
      </w:pPr>
    </w:p>
    <w:p w:rsidR="00E94C73" w:rsidRDefault="001E2372">
      <w:pPr>
        <w:pStyle w:val="BodyText"/>
        <w:spacing w:line="360" w:lineRule="auto"/>
        <w:ind w:left="1286" w:right="233" w:hanging="699"/>
        <w:jc w:val="both"/>
      </w:pPr>
      <w:r>
        <w:t>Safitri,</w:t>
      </w:r>
      <w:r>
        <w:rPr>
          <w:spacing w:val="-1"/>
        </w:rPr>
        <w:t xml:space="preserve"> </w:t>
      </w:r>
      <w:r>
        <w:t>Eka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Sontani,</w:t>
      </w:r>
      <w:r>
        <w:rPr>
          <w:spacing w:val="-1"/>
        </w:rPr>
        <w:t xml:space="preserve"> </w:t>
      </w:r>
      <w:r>
        <w:t>Uep</w:t>
      </w:r>
      <w:r>
        <w:rPr>
          <w:spacing w:val="-1"/>
        </w:rPr>
        <w:t xml:space="preserve"> </w:t>
      </w:r>
      <w:r>
        <w:t>Tatang,</w:t>
      </w:r>
      <w:r>
        <w:rPr>
          <w:spacing w:val="-2"/>
        </w:rPr>
        <w:t xml:space="preserve"> </w:t>
      </w:r>
      <w:r>
        <w:t>“Keterampilan</w:t>
      </w:r>
      <w:r>
        <w:rPr>
          <w:spacing w:val="-2"/>
        </w:rPr>
        <w:t xml:space="preserve"> </w:t>
      </w:r>
      <w:r>
        <w:t>Mengajar Guru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 xml:space="preserve">Motivasi Belajar Siswa Sebagai Determinan Terhadap Hasil Belajar”, </w:t>
      </w:r>
      <w:r>
        <w:rPr>
          <w:i/>
        </w:rPr>
        <w:t xml:space="preserve">Jurnal Pendidikan Manajemen Perkantoran, </w:t>
      </w:r>
      <w:r>
        <w:t>Vol. 1 No. 1. (Agustus 2016).</w:t>
      </w:r>
    </w:p>
    <w:p w:rsidR="00E94C73" w:rsidRDefault="001E2372">
      <w:pPr>
        <w:spacing w:before="275" w:line="360" w:lineRule="auto"/>
        <w:ind w:left="1286" w:right="239" w:hanging="699"/>
        <w:jc w:val="both"/>
        <w:rPr>
          <w:sz w:val="24"/>
        </w:rPr>
      </w:pPr>
      <w:r>
        <w:rPr>
          <w:sz w:val="24"/>
        </w:rPr>
        <w:t xml:space="preserve">Sani, Ridwan Abdullah, </w:t>
      </w:r>
      <w:r>
        <w:rPr>
          <w:i/>
          <w:sz w:val="24"/>
        </w:rPr>
        <w:t xml:space="preserve">Pembelajaran Berbasis HOTS (Higher Order Thinking Skills), </w:t>
      </w:r>
      <w:r>
        <w:rPr>
          <w:sz w:val="24"/>
        </w:rPr>
        <w:t>Tang</w:t>
      </w:r>
      <w:r>
        <w:rPr>
          <w:sz w:val="24"/>
        </w:rPr>
        <w:t>erang:Ts Mart Printing, 2019), Cet. Ke-1.</w:t>
      </w:r>
    </w:p>
    <w:p w:rsidR="00E94C73" w:rsidRDefault="00E94C73">
      <w:pPr>
        <w:pStyle w:val="BodyText"/>
      </w:pPr>
    </w:p>
    <w:p w:rsidR="00E94C73" w:rsidRDefault="001E2372">
      <w:pPr>
        <w:spacing w:line="360" w:lineRule="auto"/>
        <w:ind w:left="1308" w:right="240" w:hanging="720"/>
        <w:jc w:val="both"/>
        <w:rPr>
          <w:sz w:val="24"/>
        </w:rPr>
      </w:pPr>
      <w:r>
        <w:rPr>
          <w:sz w:val="24"/>
        </w:rPr>
        <w:t xml:space="preserve">Slameto, </w:t>
      </w:r>
      <w:r>
        <w:rPr>
          <w:i/>
          <w:sz w:val="24"/>
        </w:rPr>
        <w:t>Belajar dan faktor-faktor yang mempengaruhinya</w:t>
      </w:r>
      <w:r>
        <w:rPr>
          <w:sz w:val="24"/>
        </w:rPr>
        <w:t>, (Jakarta: PT. Rineka Cipta, 2010).</w:t>
      </w:r>
    </w:p>
    <w:p w:rsidR="00E94C73" w:rsidRDefault="00E94C73">
      <w:pPr>
        <w:pStyle w:val="BodyText"/>
      </w:pPr>
    </w:p>
    <w:p w:rsidR="00E94C73" w:rsidRDefault="001E2372">
      <w:pPr>
        <w:spacing w:before="1" w:line="360" w:lineRule="auto"/>
        <w:ind w:left="1308" w:right="243" w:hanging="720"/>
        <w:jc w:val="both"/>
        <w:rPr>
          <w:sz w:val="24"/>
        </w:rPr>
      </w:pPr>
      <w:r>
        <w:rPr>
          <w:sz w:val="24"/>
        </w:rPr>
        <w:t xml:space="preserve">Sudijono, Anas, </w:t>
      </w:r>
      <w:r>
        <w:rPr>
          <w:i/>
          <w:sz w:val="24"/>
        </w:rPr>
        <w:t>Pengantar Statistik Pendidikan</w:t>
      </w:r>
      <w:r>
        <w:rPr>
          <w:sz w:val="24"/>
        </w:rPr>
        <w:t xml:space="preserve">, (Jakarta: Raja Grafindo Persada, </w:t>
      </w:r>
      <w:r>
        <w:rPr>
          <w:spacing w:val="-2"/>
          <w:sz w:val="24"/>
        </w:rPr>
        <w:t>2010).</w:t>
      </w:r>
    </w:p>
    <w:p w:rsidR="00E94C73" w:rsidRDefault="00E94C73">
      <w:pPr>
        <w:pStyle w:val="BodyText"/>
        <w:spacing w:before="136"/>
      </w:pPr>
    </w:p>
    <w:p w:rsidR="00E94C73" w:rsidRDefault="001E2372">
      <w:pPr>
        <w:ind w:left="588"/>
        <w:rPr>
          <w:sz w:val="24"/>
        </w:rPr>
      </w:pPr>
      <w:r>
        <w:rPr>
          <w:sz w:val="24"/>
        </w:rPr>
        <w:t>Sugiyono,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(B</w:t>
      </w:r>
      <w:r>
        <w:rPr>
          <w:sz w:val="24"/>
        </w:rPr>
        <w:t>andung:</w:t>
      </w:r>
      <w:r>
        <w:rPr>
          <w:spacing w:val="-1"/>
          <w:sz w:val="24"/>
        </w:rPr>
        <w:t xml:space="preserve"> </w:t>
      </w:r>
      <w:r>
        <w:rPr>
          <w:sz w:val="24"/>
        </w:rPr>
        <w:t>CV</w:t>
      </w:r>
      <w:r>
        <w:rPr>
          <w:spacing w:val="-1"/>
          <w:sz w:val="24"/>
        </w:rPr>
        <w:t xml:space="preserve"> </w:t>
      </w:r>
      <w:r>
        <w:rPr>
          <w:sz w:val="24"/>
        </w:rPr>
        <w:t>Alfa</w:t>
      </w:r>
      <w:r>
        <w:rPr>
          <w:spacing w:val="-5"/>
          <w:sz w:val="24"/>
        </w:rPr>
        <w:t xml:space="preserve"> </w:t>
      </w:r>
      <w:r>
        <w:rPr>
          <w:sz w:val="24"/>
        </w:rPr>
        <w:t>Beta,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2001).</w:t>
      </w:r>
    </w:p>
    <w:p w:rsidR="00E94C73" w:rsidRDefault="00E94C73">
      <w:pPr>
        <w:rPr>
          <w:sz w:val="24"/>
        </w:rPr>
        <w:sectPr w:rsidR="00E94C73">
          <w:pgSz w:w="11920" w:h="16850"/>
          <w:pgMar w:top="2000" w:right="1460" w:bottom="280" w:left="1680" w:header="715" w:footer="0" w:gutter="0"/>
          <w:cols w:space="720"/>
        </w:sectPr>
      </w:pPr>
    </w:p>
    <w:p w:rsidR="00E94C73" w:rsidRDefault="001E2372">
      <w:pPr>
        <w:pStyle w:val="BodyText"/>
        <w:spacing w:before="240" w:line="360" w:lineRule="auto"/>
        <w:ind w:left="1308" w:right="231" w:hanging="720"/>
        <w:jc w:val="both"/>
      </w:pPr>
      <w:r>
        <w:lastRenderedPageBreak/>
        <w:t>Susanto, H, “Meningkatkan Konsentrasi Peserta didik Melalui Optimalisasi Modalitas</w:t>
      </w:r>
      <w:r>
        <w:rPr>
          <w:spacing w:val="-4"/>
        </w:rPr>
        <w:t xml:space="preserve"> </w:t>
      </w:r>
      <w:r>
        <w:t>Belajar</w:t>
      </w:r>
      <w:r>
        <w:rPr>
          <w:spacing w:val="-4"/>
        </w:rPr>
        <w:t xml:space="preserve"> </w:t>
      </w:r>
      <w:r>
        <w:t>Peserta</w:t>
      </w:r>
      <w:r>
        <w:rPr>
          <w:spacing w:val="-4"/>
        </w:rPr>
        <w:t xml:space="preserve"> </w:t>
      </w:r>
      <w:r>
        <w:t>didik”</w:t>
      </w:r>
      <w:r>
        <w:rPr>
          <w:spacing w:val="-3"/>
        </w:rPr>
        <w:t xml:space="preserve"> </w:t>
      </w:r>
      <w:r>
        <w:rPr>
          <w:i/>
        </w:rPr>
        <w:t>Jurnal</w:t>
      </w:r>
      <w:r>
        <w:rPr>
          <w:i/>
          <w:spacing w:val="-3"/>
        </w:rPr>
        <w:t xml:space="preserve"> </w:t>
      </w:r>
      <w:r>
        <w:rPr>
          <w:i/>
        </w:rPr>
        <w:t>Pendidikan</w:t>
      </w:r>
      <w:r>
        <w:rPr>
          <w:i/>
          <w:spacing w:val="-3"/>
        </w:rPr>
        <w:t xml:space="preserve"> </w:t>
      </w:r>
      <w:r>
        <w:rPr>
          <w:i/>
        </w:rPr>
        <w:t>Penabur</w:t>
      </w:r>
      <w:r>
        <w:t>,</w:t>
      </w:r>
      <w:r>
        <w:rPr>
          <w:spacing w:val="-3"/>
        </w:rPr>
        <w:t xml:space="preserve"> </w:t>
      </w:r>
      <w:r>
        <w:t>Vol.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 xml:space="preserve">6. </w:t>
      </w:r>
      <w:r>
        <w:rPr>
          <w:spacing w:val="-2"/>
        </w:rPr>
        <w:t>(2006).</w:t>
      </w:r>
    </w:p>
    <w:p w:rsidR="00E94C73" w:rsidRDefault="001E2372">
      <w:pPr>
        <w:spacing w:before="272" w:line="360" w:lineRule="auto"/>
        <w:ind w:left="1308" w:right="233" w:hanging="720"/>
        <w:jc w:val="both"/>
        <w:rPr>
          <w:sz w:val="24"/>
        </w:rPr>
      </w:pPr>
      <w:r>
        <w:rPr>
          <w:sz w:val="24"/>
        </w:rPr>
        <w:t>Syah, Muhibbin</w:t>
      </w:r>
      <w:r>
        <w:rPr>
          <w:i/>
          <w:sz w:val="24"/>
        </w:rPr>
        <w:t>, Psikologi Pendidikan Dengan Pendekatan Baru</w:t>
      </w:r>
      <w:r>
        <w:rPr>
          <w:sz w:val="24"/>
        </w:rPr>
        <w:t>, (Bandung: PT. Remaja Rosdakarya, 2001).</w:t>
      </w:r>
    </w:p>
    <w:p w:rsidR="00E94C73" w:rsidRDefault="00E94C73">
      <w:pPr>
        <w:pStyle w:val="BodyText"/>
        <w:spacing w:before="1"/>
      </w:pPr>
    </w:p>
    <w:p w:rsidR="00E94C73" w:rsidRDefault="001E2372">
      <w:pPr>
        <w:spacing w:line="360" w:lineRule="auto"/>
        <w:ind w:left="1286" w:right="234" w:hanging="699"/>
        <w:jc w:val="both"/>
        <w:rPr>
          <w:sz w:val="24"/>
        </w:rPr>
      </w:pPr>
      <w:r>
        <w:rPr>
          <w:sz w:val="24"/>
        </w:rPr>
        <w:t xml:space="preserve">Tayeb, Thamrin, “Analisis dan Manfaat Model Pembelajaran”, </w:t>
      </w:r>
      <w:r>
        <w:rPr>
          <w:i/>
          <w:sz w:val="24"/>
        </w:rPr>
        <w:t>Jurnal Pendidikan Dasar Islam</w:t>
      </w:r>
      <w:r>
        <w:rPr>
          <w:sz w:val="24"/>
        </w:rPr>
        <w:t>, Vol. 4 No. 2. (Desember 2017).</w:t>
      </w:r>
    </w:p>
    <w:p w:rsidR="00E94C73" w:rsidRDefault="00E94C73">
      <w:pPr>
        <w:pStyle w:val="BodyText"/>
      </w:pPr>
    </w:p>
    <w:p w:rsidR="00E94C73" w:rsidRDefault="001E2372">
      <w:pPr>
        <w:ind w:left="588"/>
        <w:rPr>
          <w:sz w:val="24"/>
        </w:rPr>
      </w:pPr>
      <w:r>
        <w:rPr>
          <w:sz w:val="24"/>
        </w:rPr>
        <w:t>Wahab,</w:t>
      </w:r>
      <w:r>
        <w:rPr>
          <w:spacing w:val="-5"/>
          <w:sz w:val="24"/>
        </w:rPr>
        <w:t xml:space="preserve"> </w:t>
      </w:r>
      <w:r>
        <w:rPr>
          <w:sz w:val="24"/>
        </w:rPr>
        <w:t>Rohmalina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Psikologi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Belajar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(Jakarta:</w:t>
      </w:r>
      <w:r>
        <w:rPr>
          <w:spacing w:val="-4"/>
          <w:sz w:val="24"/>
        </w:rPr>
        <w:t xml:space="preserve"> </w:t>
      </w:r>
      <w:r>
        <w:rPr>
          <w:sz w:val="24"/>
        </w:rPr>
        <w:t>Rajawali</w:t>
      </w:r>
      <w:r>
        <w:rPr>
          <w:spacing w:val="-4"/>
          <w:sz w:val="24"/>
        </w:rPr>
        <w:t xml:space="preserve"> </w:t>
      </w:r>
      <w:r>
        <w:rPr>
          <w:sz w:val="24"/>
        </w:rPr>
        <w:t>Pers,</w:t>
      </w:r>
      <w:r>
        <w:rPr>
          <w:spacing w:val="-2"/>
          <w:sz w:val="24"/>
        </w:rPr>
        <w:t xml:space="preserve"> 2018).</w:t>
      </w:r>
    </w:p>
    <w:p w:rsidR="00E94C73" w:rsidRDefault="00E94C73">
      <w:pPr>
        <w:pStyle w:val="BodyText"/>
        <w:spacing w:before="139"/>
      </w:pPr>
    </w:p>
    <w:p w:rsidR="00E94C73" w:rsidRDefault="001E2372">
      <w:pPr>
        <w:spacing w:line="360" w:lineRule="auto"/>
        <w:ind w:left="1308" w:right="241" w:hanging="720"/>
        <w:jc w:val="both"/>
        <w:rPr>
          <w:sz w:val="24"/>
        </w:rPr>
      </w:pPr>
      <w:r>
        <w:rPr>
          <w:sz w:val="24"/>
        </w:rPr>
        <w:t xml:space="preserve">Wajdi, F, “Implementasi Project-based Learning (Pbl) Dan Penilaian Autentik Dalam Pembelajaran Drama Indonesia”. </w:t>
      </w:r>
      <w:r>
        <w:rPr>
          <w:i/>
          <w:sz w:val="24"/>
        </w:rPr>
        <w:t>Jurnal Pendidikan Bahasa dan Sastra UPI</w:t>
      </w:r>
      <w:r>
        <w:rPr>
          <w:sz w:val="24"/>
        </w:rPr>
        <w:t>, Vol. 17 No. 1.</w:t>
      </w:r>
    </w:p>
    <w:p w:rsidR="00E94C73" w:rsidRDefault="00E94C73">
      <w:pPr>
        <w:pStyle w:val="BodyText"/>
        <w:spacing w:before="2"/>
      </w:pPr>
    </w:p>
    <w:p w:rsidR="00E94C73" w:rsidRDefault="001E2372">
      <w:pPr>
        <w:ind w:left="588"/>
        <w:rPr>
          <w:sz w:val="24"/>
        </w:rPr>
      </w:pPr>
      <w:r>
        <w:rPr>
          <w:sz w:val="24"/>
        </w:rPr>
        <w:t>Wena,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Inovatif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Kontemporer</w:t>
      </w: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(Ja</w:t>
      </w:r>
      <w:r>
        <w:rPr>
          <w:sz w:val="24"/>
        </w:rPr>
        <w:t>karta:</w:t>
      </w:r>
      <w:r>
        <w:rPr>
          <w:spacing w:val="-12"/>
          <w:sz w:val="24"/>
        </w:rPr>
        <w:t xml:space="preserve"> </w:t>
      </w:r>
      <w:r>
        <w:rPr>
          <w:sz w:val="24"/>
        </w:rPr>
        <w:t>Bumi</w:t>
      </w:r>
      <w:r>
        <w:rPr>
          <w:spacing w:val="-13"/>
          <w:sz w:val="24"/>
        </w:rPr>
        <w:t xml:space="preserve"> </w:t>
      </w:r>
      <w:r>
        <w:rPr>
          <w:sz w:val="24"/>
        </w:rPr>
        <w:t>Aksara,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2010).</w:t>
      </w:r>
    </w:p>
    <w:p w:rsidR="00E94C73" w:rsidRDefault="00E94C73">
      <w:pPr>
        <w:pStyle w:val="BodyText"/>
        <w:spacing w:before="136"/>
      </w:pPr>
    </w:p>
    <w:p w:rsidR="00E94C73" w:rsidRDefault="001E2372">
      <w:pPr>
        <w:spacing w:before="1" w:line="360" w:lineRule="auto"/>
        <w:ind w:left="1308" w:right="237" w:hanging="720"/>
        <w:jc w:val="both"/>
        <w:rPr>
          <w:sz w:val="24"/>
        </w:rPr>
      </w:pPr>
      <w:r>
        <w:rPr>
          <w:sz w:val="24"/>
        </w:rPr>
        <w:t xml:space="preserve">Wiyono, Bambang Budi dan Sunarni, </w:t>
      </w:r>
      <w:r>
        <w:rPr>
          <w:i/>
          <w:sz w:val="24"/>
        </w:rPr>
        <w:t>Evaluasi Program Pendidikan dan Pembelajaran</w:t>
      </w:r>
      <w:r>
        <w:rPr>
          <w:sz w:val="24"/>
        </w:rPr>
        <w:t>. (Fakultas Ilmu Pendidikan Universitas Negeri Malang: Malang, 2009).</w:t>
      </w:r>
    </w:p>
    <w:p w:rsidR="00E94C73" w:rsidRDefault="001E2372">
      <w:pPr>
        <w:pStyle w:val="BodyText"/>
        <w:spacing w:before="275" w:line="360" w:lineRule="auto"/>
        <w:ind w:left="1308" w:right="241" w:hanging="720"/>
        <w:jc w:val="both"/>
      </w:pPr>
      <w:r>
        <w:t>Yosoufina, Dara Ayuni, “Tingkat Minat Belajar siswa menengah pertama (Studi Desk</w:t>
      </w:r>
      <w:r>
        <w:t>riptif pada Siswa Kelas IX Program Literasi Membaca SMP Santo Aloysius Turi Tahun Ajaran 2019/2020),” (Skripsi S1 Program Studi Bimbingan dan Konseling Universitas Sanata Dharma, 2020).</w:t>
      </w:r>
    </w:p>
    <w:sectPr w:rsidR="00E94C73">
      <w:pgSz w:w="11920" w:h="16850"/>
      <w:pgMar w:top="2000" w:right="1460" w:bottom="280" w:left="16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72" w:rsidRDefault="001E2372">
      <w:r>
        <w:separator/>
      </w:r>
    </w:p>
  </w:endnote>
  <w:endnote w:type="continuationSeparator" w:id="0">
    <w:p w:rsidR="001E2372" w:rsidRDefault="001E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5C" w:rsidRDefault="00023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5C" w:rsidRDefault="00023A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5C" w:rsidRDefault="00023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72" w:rsidRDefault="001E2372">
      <w:r>
        <w:separator/>
      </w:r>
    </w:p>
  </w:footnote>
  <w:footnote w:type="continuationSeparator" w:id="0">
    <w:p w:rsidR="001E2372" w:rsidRDefault="001E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5C" w:rsidRDefault="00023A5C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0079" o:spid="_x0000_s2050" type="#_x0000_t75" style="position:absolute;margin-left:0;margin-top:0;width:438.85pt;height:438.85pt;z-index:-15770624;mso-position-horizontal:center;mso-position-horizontal-relative:margin;mso-position-vertical:center;mso-position-vertical-relative:margin" o:allowincell="f">
          <v:imagedata r:id="rId1" o:title="LOGO UM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73" w:rsidRDefault="00023A5C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0080" o:spid="_x0000_s2051" type="#_x0000_t75" style="position:absolute;margin-left:0;margin-top:0;width:438.85pt;height:438.85pt;z-index:-15769600;mso-position-horizontal:center;mso-position-horizontal-relative:margin;mso-position-vertical:center;mso-position-vertical-relative:margin" o:allowincell="f">
          <v:imagedata r:id="rId1" o:title="LOGO UMT" gain="19661f" blacklevel="22938f"/>
        </v:shape>
      </w:pict>
    </w:r>
    <w:r w:rsidR="001E2372">
      <w:rPr>
        <w:noProof/>
        <w:lang w:val="id-ID" w:eastAsia="id-ID"/>
      </w:rPr>
      <mc:AlternateContent>
        <mc:Choice Requires="wps">
          <w:drawing>
            <wp:anchor distT="0" distB="0" distL="0" distR="0" simplePos="0" relativeHeight="487543808" behindDoc="1" locked="0" layoutInCell="1" allowOverlap="1">
              <wp:simplePos x="0" y="0"/>
              <wp:positionH relativeFrom="page">
                <wp:posOffset>6306058</wp:posOffset>
              </wp:positionH>
              <wp:positionV relativeFrom="page">
                <wp:posOffset>441478</wp:posOffset>
              </wp:positionV>
              <wp:extent cx="229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4C73" w:rsidRDefault="001E2372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23A5C">
                            <w:rPr>
                              <w:noProof/>
                              <w:spacing w:val="-5"/>
                            </w:rPr>
                            <w:t>73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6.55pt;margin-top:34.75pt;width:18.05pt;height:14.2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" filled="f" stroked="f">
              <v:path arrowok="t"/>
              <v:textbox inset="0,0,0,0">
                <w:txbxContent>
                  <w:p w:rsidR="00E94C73" w:rsidRDefault="001E2372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23A5C">
                      <w:rPr>
                        <w:noProof/>
                        <w:spacing w:val="-5"/>
                      </w:rPr>
                      <w:t>73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5C" w:rsidRDefault="00023A5C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0078" o:spid="_x0000_s2049" type="#_x0000_t75" style="position:absolute;margin-left:0;margin-top:0;width:438.85pt;height:438.85pt;z-index:-15771648;mso-position-horizontal:center;mso-position-horizontal-relative:margin;mso-position-vertical:center;mso-position-vertical-relative:margin" o:allowincell="f">
          <v:imagedata r:id="rId1" o:title="LOGO UM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4C73"/>
    <w:rsid w:val="00023A5C"/>
    <w:rsid w:val="001E2372"/>
    <w:rsid w:val="00E9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95D91E0-6D16-4047-BEB4-AC145B03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37"/>
      <w:ind w:left="34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3A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A5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23A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A5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2024-10-05T03:07:00Z</dcterms:created>
  <dcterms:modified xsi:type="dcterms:W3CDTF">2024-10-05T03:20:00Z</dcterms:modified>
</cp:coreProperties>
</file>